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B317" w14:textId="20672D19" w:rsidR="00DA5ABA" w:rsidRPr="00DA5ABA" w:rsidRDefault="003266F4" w:rsidP="00DA5ABA">
      <w:pPr>
        <w:spacing w:line="360" w:lineRule="auto"/>
        <w:jc w:val="both"/>
        <w:rPr>
          <w:rFonts w:ascii="VAGRounded LT Thin" w:hAnsi="VAGRounded LT Thin"/>
          <w:sz w:val="20"/>
        </w:rPr>
      </w:pPr>
      <w:r w:rsidRPr="00DA5ABA">
        <w:rPr>
          <w:rFonts w:ascii="VAGRounded LT Thin" w:hAnsi="VAGRounded LT Th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99CFE" wp14:editId="4D0C4187">
                <wp:simplePos x="0" y="0"/>
                <wp:positionH relativeFrom="column">
                  <wp:posOffset>-76200</wp:posOffset>
                </wp:positionH>
                <wp:positionV relativeFrom="paragraph">
                  <wp:posOffset>-3605530</wp:posOffset>
                </wp:positionV>
                <wp:extent cx="5143500" cy="5842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3DA7E" w14:textId="6BA1FCCE" w:rsidR="00DA5ABA" w:rsidRPr="00CE29C9" w:rsidRDefault="00DA5ABA" w:rsidP="00CE29C9">
                            <w:pPr>
                              <w:jc w:val="center"/>
                              <w:rPr>
                                <w:rFonts w:ascii="VAGRounded LT Thin" w:hAnsi="VAGRounded LT Thin"/>
                                <w:sz w:val="44"/>
                                <w:szCs w:val="18"/>
                              </w:rPr>
                            </w:pPr>
                            <w:r w:rsidRPr="00CE29C9">
                              <w:rPr>
                                <w:rFonts w:ascii="VAGRounded LT Thin" w:hAnsi="VAGRounded LT Thin"/>
                                <w:sz w:val="44"/>
                                <w:szCs w:val="18"/>
                              </w:rPr>
                              <w:t>Assessing quality of life for your horse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99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83.9pt;width:40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" filled="f" stroked="f" strokeweight=".5pt">
                <v:textbox>
                  <w:txbxContent>
                    <w:p w14:paraId="28A3DA7E" w14:textId="6BA1FCCE" w:rsidR="00DA5ABA" w:rsidRPr="00CE29C9" w:rsidRDefault="00DA5ABA" w:rsidP="00CE29C9">
                      <w:pPr>
                        <w:jc w:val="center"/>
                        <w:rPr>
                          <w:rFonts w:ascii="VAGRounded LT Thin" w:hAnsi="VAGRounded LT Thin"/>
                          <w:sz w:val="44"/>
                          <w:szCs w:val="18"/>
                        </w:rPr>
                      </w:pPr>
                      <w:r w:rsidRPr="00CE29C9">
                        <w:rPr>
                          <w:rFonts w:ascii="VAGRounded LT Thin" w:hAnsi="VAGRounded LT Thin"/>
                          <w:sz w:val="44"/>
                          <w:szCs w:val="18"/>
                        </w:rPr>
                        <w:t>Assessing quality of life for your horse</w:t>
                      </w:r>
                    </w:p>
                  </w:txbxContent>
                </v:textbox>
              </v:shape>
            </w:pict>
          </mc:Fallback>
        </mc:AlternateContent>
      </w:r>
      <w:r w:rsidR="00DA5ABA" w:rsidRPr="00DA5ABA">
        <w:rPr>
          <w:rFonts w:ascii="VAGRounded LT Thin" w:hAnsi="VAGRounded LT Thin"/>
          <w:noProof/>
          <w:sz w:val="36"/>
          <w:lang w:eastAsia="en-GB"/>
        </w:rPr>
        <w:drawing>
          <wp:anchor distT="0" distB="0" distL="114300" distR="114300" simplePos="0" relativeHeight="251658240" behindDoc="1" locked="0" layoutInCell="1" allowOverlap="1" wp14:anchorId="2D66B397" wp14:editId="58046C6A">
            <wp:simplePos x="0" y="0"/>
            <wp:positionH relativeFrom="column">
              <wp:posOffset>-457200</wp:posOffset>
            </wp:positionH>
            <wp:positionV relativeFrom="paragraph">
              <wp:posOffset>-485775</wp:posOffset>
            </wp:positionV>
            <wp:extent cx="7556500" cy="4114800"/>
            <wp:effectExtent l="0" t="0" r="6350" b="0"/>
            <wp:wrapTight wrapText="bothSides">
              <wp:wrapPolygon edited="0">
                <wp:start x="0" y="0"/>
                <wp:lineTo x="0" y="21500"/>
                <wp:lineTo x="21564" y="21500"/>
                <wp:lineTo x="21564" y="0"/>
                <wp:lineTo x="0" y="0"/>
              </wp:wrapPolygon>
            </wp:wrapTight>
            <wp:docPr id="1" name="Picture 1" descr="\\bhs-fs03\Photo\Marketing\Shutterstock\shutterstock_115855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hs-fs03\Photo\Marketing\Shutterstock\shutterstock_1158558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7" r="11572"/>
                    <a:stretch/>
                  </pic:blipFill>
                  <pic:spPr bwMode="auto">
                    <a:xfrm>
                      <a:off x="0" y="0"/>
                      <a:ext cx="75565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ABA" w:rsidRPr="00DA5ABA">
        <w:rPr>
          <w:rFonts w:ascii="VAGRounded LT Thin" w:hAnsi="VAGRounded LT Thin"/>
          <w:noProof/>
          <w:sz w:val="24"/>
          <w:lang w:eastAsia="en-GB"/>
        </w:rPr>
        <w:drawing>
          <wp:anchor distT="0" distB="0" distL="114300" distR="114300" simplePos="0" relativeHeight="251660288" behindDoc="1" locked="0" layoutInCell="1" allowOverlap="1" wp14:anchorId="3CC00011" wp14:editId="2CCF52AF">
            <wp:simplePos x="0" y="0"/>
            <wp:positionH relativeFrom="column">
              <wp:posOffset>5648325</wp:posOffset>
            </wp:positionH>
            <wp:positionV relativeFrom="paragraph">
              <wp:posOffset>-205740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S logo 1797_Updat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ABA" w:rsidRPr="00DA5ABA">
        <w:rPr>
          <w:rFonts w:ascii="VAGRounded LT Thin" w:hAnsi="VAGRounded LT Thin"/>
        </w:rPr>
        <w:t xml:space="preserve">When you have loved and cared for your horse and provided a good quality of life it is equally important that they have a good end of life. </w:t>
      </w:r>
    </w:p>
    <w:p w14:paraId="4CB89E0A" w14:textId="77777777" w:rsidR="00DA5ABA" w:rsidRPr="00DA5ABA" w:rsidRDefault="00DA5ABA" w:rsidP="00DA5ABA">
      <w:pPr>
        <w:jc w:val="both"/>
        <w:rPr>
          <w:rFonts w:ascii="VAGRounded LT Thin" w:hAnsi="VAGRounded LT Thin"/>
          <w:sz w:val="32"/>
        </w:rPr>
      </w:pPr>
      <w:r w:rsidRPr="00DA5ABA">
        <w:rPr>
          <w:rFonts w:ascii="VAGRounded LT Thin" w:hAnsi="VAGRounded LT Thin"/>
          <w:sz w:val="32"/>
        </w:rPr>
        <w:t>Questions to consider?</w:t>
      </w:r>
    </w:p>
    <w:p w14:paraId="6193BFEB" w14:textId="77777777" w:rsidR="00DA5ABA" w:rsidRPr="00DA5ABA" w:rsidRDefault="00DA5ABA" w:rsidP="00DA5ABA">
      <w:pPr>
        <w:jc w:val="both"/>
        <w:rPr>
          <w:rFonts w:ascii="VAGRounded LT Thin" w:hAnsi="VAGRounded LT Thin"/>
        </w:rPr>
      </w:pPr>
      <w:r w:rsidRPr="00DA5ABA">
        <w:rPr>
          <w:rFonts w:ascii="VAGRounded LT Thin" w:hAnsi="VAGRounded LT Thin"/>
        </w:rPr>
        <w:t>1.</w:t>
      </w:r>
      <w:r w:rsidRPr="00DA5ABA">
        <w:rPr>
          <w:rFonts w:ascii="VAGRounded LT Thin" w:hAnsi="VAGRounded LT Thin"/>
        </w:rPr>
        <w:tab/>
        <w:t xml:space="preserve">Have you sought the opinion of your vet regarding the current condition of your horse? </w:t>
      </w:r>
    </w:p>
    <w:p w14:paraId="7C3695D9" w14:textId="77777777" w:rsidR="00DA5ABA" w:rsidRPr="00DA5ABA" w:rsidRDefault="00DA5ABA" w:rsidP="00DA5ABA">
      <w:pPr>
        <w:jc w:val="both"/>
        <w:rPr>
          <w:rFonts w:ascii="VAGRounded LT Thin" w:hAnsi="VAGRounded LT Thin"/>
        </w:rPr>
      </w:pPr>
      <w:r w:rsidRPr="00DA5ABA">
        <w:rPr>
          <w:rFonts w:ascii="VAGRounded LT Thin" w:hAnsi="VAGRounded LT Thin"/>
        </w:rPr>
        <w:t>2.</w:t>
      </w:r>
      <w:r w:rsidRPr="00DA5ABA">
        <w:rPr>
          <w:rFonts w:ascii="VAGRounded LT Thin" w:hAnsi="VAGRounded LT Thin"/>
        </w:rPr>
        <w:tab/>
        <w:t>Remember how your horse was prior to injury or illness.</w:t>
      </w:r>
    </w:p>
    <w:p w14:paraId="551FB339" w14:textId="77777777" w:rsidR="00DA5ABA" w:rsidRPr="00DA5ABA" w:rsidRDefault="00DA5ABA" w:rsidP="00DA5ABA">
      <w:pPr>
        <w:jc w:val="both"/>
        <w:rPr>
          <w:rFonts w:ascii="VAGRounded LT Thin" w:hAnsi="VAGRounded LT Thin"/>
        </w:rPr>
      </w:pPr>
      <w:r w:rsidRPr="00DA5ABA">
        <w:rPr>
          <w:rFonts w:ascii="VAGRounded LT Thin" w:hAnsi="VAGRounded LT Thin"/>
        </w:rPr>
        <w:t>3.</w:t>
      </w:r>
      <w:r w:rsidRPr="00DA5ABA">
        <w:rPr>
          <w:rFonts w:ascii="VAGRounded LT Thin" w:hAnsi="VAGRounded LT Thin"/>
        </w:rPr>
        <w:tab/>
        <w:t>Do you have the time and energy to support an ageing or ill horse?</w:t>
      </w:r>
    </w:p>
    <w:p w14:paraId="3C2B6241" w14:textId="77777777" w:rsidR="00DA5ABA" w:rsidRPr="00DA5ABA" w:rsidRDefault="00DA5ABA" w:rsidP="00DA5ABA">
      <w:pPr>
        <w:jc w:val="both"/>
        <w:rPr>
          <w:rFonts w:ascii="VAGRounded LT Thin" w:hAnsi="VAGRounded LT Thin"/>
        </w:rPr>
      </w:pPr>
      <w:r w:rsidRPr="00DA5ABA">
        <w:rPr>
          <w:rFonts w:ascii="VAGRounded LT Thin" w:hAnsi="VAGRounded LT Thin"/>
        </w:rPr>
        <w:t>4.</w:t>
      </w:r>
      <w:r w:rsidRPr="00DA5ABA">
        <w:rPr>
          <w:rFonts w:ascii="VAGRounded LT Thin" w:hAnsi="VAGRounded LT Thin"/>
        </w:rPr>
        <w:tab/>
        <w:t>Have you considered the financial implications of ongoing veterinary care?</w:t>
      </w:r>
    </w:p>
    <w:p w14:paraId="67653B91" w14:textId="69ECF82A" w:rsidR="003266F4" w:rsidRDefault="00DA5ABA" w:rsidP="003266F4">
      <w:pPr>
        <w:jc w:val="both"/>
        <w:rPr>
          <w:rFonts w:ascii="VAGRounded LT Thin" w:hAnsi="VAGRounded LT Thin"/>
        </w:rPr>
      </w:pPr>
      <w:r w:rsidRPr="00DA5ABA">
        <w:rPr>
          <w:rFonts w:ascii="VAGRounded LT Thin" w:hAnsi="VAGRounded LT Thin"/>
        </w:rPr>
        <w:t>5.</w:t>
      </w:r>
      <w:r w:rsidRPr="00DA5ABA">
        <w:rPr>
          <w:rFonts w:ascii="VAGRounded LT Thin" w:hAnsi="VAGRounded LT Thin"/>
        </w:rPr>
        <w:tab/>
      </w:r>
      <w:r w:rsidR="00CE29C9">
        <w:rPr>
          <w:rFonts w:ascii="VAGRounded LT Thin" w:hAnsi="VAGRounded LT Thin"/>
        </w:rPr>
        <w:t>If your horse is insured, h</w:t>
      </w:r>
      <w:r w:rsidRPr="00DA5ABA">
        <w:rPr>
          <w:rFonts w:ascii="VAGRounded LT Thin" w:hAnsi="VAGRounded LT Thin"/>
        </w:rPr>
        <w:t>ave you sought the advice of your insurance company?</w:t>
      </w:r>
    </w:p>
    <w:p w14:paraId="31AB0F5B" w14:textId="387B9CD8" w:rsidR="003266F4" w:rsidRDefault="00CE29C9" w:rsidP="003266F4">
      <w:pPr>
        <w:jc w:val="both"/>
        <w:rPr>
          <w:rFonts w:ascii="VAGRounded LT Thin" w:hAnsi="VAGRounded LT Thin"/>
        </w:rPr>
      </w:pPr>
      <w:r>
        <w:rPr>
          <w:rFonts w:ascii="VAGRounded LT Thin" w:hAnsi="VAGRounded LT Thin"/>
        </w:rPr>
        <w:t>Depending on the circumstances, there may be</w:t>
      </w:r>
      <w:r w:rsidR="003266F4" w:rsidRPr="003266F4">
        <w:rPr>
          <w:rFonts w:ascii="VAGRounded LT Thin" w:hAnsi="VAGRounded LT Thin"/>
        </w:rPr>
        <w:t xml:space="preserve"> inexpensive treatments available</w:t>
      </w:r>
      <w:r w:rsidR="004A4685">
        <w:rPr>
          <w:rFonts w:ascii="VAGRounded LT Thin" w:hAnsi="VAGRounded LT Thin"/>
        </w:rPr>
        <w:t>, or changes in management,</w:t>
      </w:r>
      <w:r w:rsidR="003266F4" w:rsidRPr="003266F4">
        <w:rPr>
          <w:rFonts w:ascii="VAGRounded LT Thin" w:hAnsi="VAGRounded LT Thin"/>
        </w:rPr>
        <w:t xml:space="preserve"> to </w:t>
      </w:r>
      <w:r w:rsidR="004A4685">
        <w:rPr>
          <w:rFonts w:ascii="VAGRounded LT Thin" w:hAnsi="VAGRounded LT Thin"/>
        </w:rPr>
        <w:t xml:space="preserve">help </w:t>
      </w:r>
      <w:r w:rsidR="003266F4" w:rsidRPr="003266F4">
        <w:rPr>
          <w:rFonts w:ascii="VAGRounded LT Thin" w:hAnsi="VAGRounded LT Thin"/>
        </w:rPr>
        <w:t>improve quality of life</w:t>
      </w:r>
      <w:r w:rsidR="004A4685">
        <w:rPr>
          <w:rFonts w:ascii="VAGRounded LT Thin" w:hAnsi="VAGRounded LT Thin"/>
        </w:rPr>
        <w:t>.</w:t>
      </w:r>
    </w:p>
    <w:p w14:paraId="089EE619" w14:textId="6B101D18" w:rsidR="003266F4" w:rsidRPr="003266F4" w:rsidRDefault="003266F4" w:rsidP="003266F4">
      <w:pPr>
        <w:spacing w:line="360" w:lineRule="auto"/>
        <w:jc w:val="both"/>
        <w:rPr>
          <w:rFonts w:ascii="VAGRounded LT Thin" w:hAnsi="VAGRounded LT Thin"/>
          <w:sz w:val="32"/>
        </w:rPr>
      </w:pPr>
      <w:r>
        <w:rPr>
          <w:rFonts w:ascii="VAGRounded LT Thin" w:hAnsi="VAGRounded LT Thin"/>
        </w:rPr>
        <w:br w:type="page"/>
      </w:r>
      <w:r w:rsidRPr="003266F4">
        <w:rPr>
          <w:rFonts w:ascii="VAGRounded LT Thin" w:hAnsi="VAGRounded LT Thin"/>
          <w:sz w:val="32"/>
        </w:rPr>
        <w:lastRenderedPageBreak/>
        <w:t>How to use the chart</w:t>
      </w:r>
    </w:p>
    <w:p w14:paraId="52EDEFC6" w14:textId="4ACBB889" w:rsidR="003266F4" w:rsidRDefault="003266F4" w:rsidP="003266F4">
      <w:pPr>
        <w:spacing w:line="360" w:lineRule="auto"/>
        <w:jc w:val="both"/>
        <w:rPr>
          <w:rFonts w:ascii="VAGRounded LT Thin" w:hAnsi="VAGRounded LT Thin"/>
        </w:rPr>
      </w:pPr>
      <w:r w:rsidRPr="003266F4">
        <w:rPr>
          <w:rFonts w:ascii="VAGRounded LT Thin" w:hAnsi="VAGRounded LT Thin"/>
        </w:rPr>
        <w:t>The chart below will help you visualise and monitor all aspects of your horse</w:t>
      </w:r>
      <w:r w:rsidR="002D79FB">
        <w:rPr>
          <w:rFonts w:ascii="VAGRounded LT Thin" w:hAnsi="VAGRounded LT Thin"/>
        </w:rPr>
        <w:t>’</w:t>
      </w:r>
      <w:r w:rsidRPr="003266F4">
        <w:rPr>
          <w:rFonts w:ascii="VAGRounded LT Thin" w:hAnsi="VAGRounded LT Thin"/>
        </w:rPr>
        <w:t xml:space="preserve">s life and help indicate good or poor quality of life.  The chart </w:t>
      </w:r>
      <w:r w:rsidR="00EC231C">
        <w:rPr>
          <w:rFonts w:ascii="VAGRounded LT Thin" w:hAnsi="VAGRounded LT Thin"/>
        </w:rPr>
        <w:t>can</w:t>
      </w:r>
      <w:r w:rsidR="00EC231C" w:rsidRPr="003266F4">
        <w:rPr>
          <w:rFonts w:ascii="VAGRounded LT Thin" w:hAnsi="VAGRounded LT Thin"/>
        </w:rPr>
        <w:t xml:space="preserve"> </w:t>
      </w:r>
      <w:r w:rsidRPr="003266F4">
        <w:rPr>
          <w:rFonts w:ascii="VAGRounded LT Thin" w:hAnsi="VAGRounded LT Thin"/>
        </w:rPr>
        <w:t>be used when observing your horse on a daily basis to monitor their condition</w:t>
      </w:r>
      <w:r w:rsidR="00EC231C">
        <w:rPr>
          <w:rFonts w:ascii="VAGRounded LT Thin" w:hAnsi="VAGRounded LT Thin"/>
        </w:rPr>
        <w:t xml:space="preserve">, but is equally as useful when used every couple of weeks, as </w:t>
      </w:r>
      <w:r w:rsidR="004A4685">
        <w:rPr>
          <w:rFonts w:ascii="VAGRounded LT Thin" w:hAnsi="VAGRounded LT Thin"/>
        </w:rPr>
        <w:t>t</w:t>
      </w:r>
      <w:r w:rsidRPr="003266F4">
        <w:rPr>
          <w:rFonts w:ascii="VAGRounded LT Thin" w:hAnsi="VAGRounded LT Thin"/>
        </w:rPr>
        <w:t xml:space="preserve">his will help indicate areas of concern. </w:t>
      </w:r>
      <w:r w:rsidR="00EC231C">
        <w:rPr>
          <w:rFonts w:ascii="VAGRounded LT Thin" w:hAnsi="VAGRounded LT Thin"/>
        </w:rPr>
        <w:t>If</w:t>
      </w:r>
      <w:r w:rsidRPr="003266F4">
        <w:rPr>
          <w:rFonts w:ascii="VAGRounded LT Thin" w:hAnsi="VAGRounded LT Thin"/>
        </w:rPr>
        <w:t xml:space="preserve"> you identify </w:t>
      </w:r>
      <w:r w:rsidRPr="003266F4">
        <w:rPr>
          <w:rFonts w:ascii="VAGRounded LT Thin" w:hAnsi="VAGRounded LT Thin"/>
          <w:b/>
        </w:rPr>
        <w:t>any</w:t>
      </w:r>
      <w:r w:rsidRPr="003266F4">
        <w:rPr>
          <w:rFonts w:ascii="VAGRounded LT Thin" w:hAnsi="VAGRounded LT Thin"/>
        </w:rPr>
        <w:t xml:space="preserve"> of the conditions in the list</w:t>
      </w:r>
      <w:r w:rsidR="00F82776">
        <w:rPr>
          <w:rFonts w:ascii="VAGRounded LT Thin" w:hAnsi="VAGRounded LT Thin"/>
        </w:rPr>
        <w:t>, the BHS advise that you</w:t>
      </w:r>
      <w:r w:rsidRPr="003266F4">
        <w:rPr>
          <w:rFonts w:ascii="VAGRounded LT Thin" w:hAnsi="VAGRounded LT Thin"/>
        </w:rPr>
        <w:t xml:space="preserve"> seek veterinary advice as a slight change in behaviour can indicate that veterinary attention is needed; potentially resulting in improved quality of life for your horse.</w:t>
      </w:r>
    </w:p>
    <w:p w14:paraId="0D145C98" w14:textId="77777777" w:rsidR="003266F4" w:rsidRDefault="003266F4">
      <w:pPr>
        <w:rPr>
          <w:rFonts w:ascii="VAGRounded LT Thin" w:hAnsi="VAGRounded LT Thin"/>
        </w:rPr>
      </w:pPr>
      <w:r>
        <w:rPr>
          <w:rFonts w:ascii="VAGRounded LT Thin" w:hAnsi="VAGRounded LT Thin"/>
        </w:rPr>
        <w:br w:type="page"/>
      </w:r>
    </w:p>
    <w:tbl>
      <w:tblPr>
        <w:tblStyle w:val="TableGrid"/>
        <w:tblpPr w:leftFromText="180" w:rightFromText="180" w:vertAnchor="page" w:horzAnchor="margin" w:tblpY="1831"/>
        <w:tblW w:w="10598" w:type="dxa"/>
        <w:tblLook w:val="04A0" w:firstRow="1" w:lastRow="0" w:firstColumn="1" w:lastColumn="0" w:noHBand="0" w:noVBand="1"/>
      </w:tblPr>
      <w:tblGrid>
        <w:gridCol w:w="6487"/>
        <w:gridCol w:w="1985"/>
        <w:gridCol w:w="2126"/>
      </w:tblGrid>
      <w:tr w:rsidR="004E6CBA" w:rsidRPr="003266F4" w14:paraId="1A6B0B5D" w14:textId="77777777" w:rsidTr="001608E3">
        <w:trPr>
          <w:trHeight w:val="727"/>
        </w:trPr>
        <w:tc>
          <w:tcPr>
            <w:tcW w:w="6487" w:type="dxa"/>
          </w:tcPr>
          <w:p w14:paraId="6130E8A4" w14:textId="77777777" w:rsidR="004E6CBA" w:rsidRPr="001608E3" w:rsidRDefault="004E6CBA" w:rsidP="004E6CBA">
            <w:pPr>
              <w:jc w:val="center"/>
              <w:rPr>
                <w:rFonts w:ascii="VAGRounded LT Thin" w:hAnsi="VAGRounded LT Thin"/>
                <w:b/>
                <w:sz w:val="24"/>
              </w:rPr>
            </w:pPr>
            <w:r w:rsidRPr="001608E3">
              <w:rPr>
                <w:rFonts w:ascii="VAGRounded LT Thin" w:hAnsi="VAGRounded LT Thin"/>
                <w:b/>
                <w:sz w:val="24"/>
              </w:rPr>
              <w:lastRenderedPageBreak/>
              <w:t>My horse ……</w:t>
            </w:r>
          </w:p>
        </w:tc>
        <w:tc>
          <w:tcPr>
            <w:tcW w:w="1985" w:type="dxa"/>
          </w:tcPr>
          <w:p w14:paraId="2C59C8FA" w14:textId="77777777" w:rsidR="004E6CBA" w:rsidRPr="001608E3" w:rsidRDefault="004E6CBA" w:rsidP="004E6CBA">
            <w:pPr>
              <w:jc w:val="center"/>
              <w:rPr>
                <w:rFonts w:ascii="VAGRounded LT Thin" w:hAnsi="VAGRounded LT Thin"/>
                <w:b/>
                <w:sz w:val="24"/>
              </w:rPr>
            </w:pPr>
            <w:r w:rsidRPr="001608E3">
              <w:rPr>
                <w:rFonts w:ascii="VAGRounded LT Thin" w:hAnsi="VAGRounded LT Thin"/>
                <w:b/>
                <w:sz w:val="24"/>
              </w:rPr>
              <w:t>Yes</w:t>
            </w:r>
          </w:p>
          <w:p w14:paraId="0B7FD9CB" w14:textId="77777777" w:rsidR="004E6CBA" w:rsidRPr="001608E3" w:rsidRDefault="004E6CBA" w:rsidP="004E6CBA">
            <w:pPr>
              <w:jc w:val="center"/>
              <w:rPr>
                <w:rFonts w:ascii="VAGRounded LT Thin" w:hAnsi="VAGRounded LT Thin"/>
                <w:b/>
                <w:sz w:val="24"/>
              </w:rPr>
            </w:pPr>
          </w:p>
        </w:tc>
        <w:tc>
          <w:tcPr>
            <w:tcW w:w="2126" w:type="dxa"/>
          </w:tcPr>
          <w:p w14:paraId="42D2F259" w14:textId="77777777" w:rsidR="004E6CBA" w:rsidRPr="001608E3" w:rsidRDefault="004E6CBA" w:rsidP="004E6CBA">
            <w:pPr>
              <w:jc w:val="center"/>
              <w:rPr>
                <w:rFonts w:ascii="VAGRounded LT Thin" w:hAnsi="VAGRounded LT Thin"/>
                <w:b/>
                <w:sz w:val="24"/>
              </w:rPr>
            </w:pPr>
            <w:r w:rsidRPr="001608E3">
              <w:rPr>
                <w:rFonts w:ascii="VAGRounded LT Thin" w:hAnsi="VAGRounded LT Thin"/>
                <w:b/>
                <w:sz w:val="24"/>
              </w:rPr>
              <w:t>No</w:t>
            </w:r>
          </w:p>
          <w:p w14:paraId="31A8239D" w14:textId="77777777" w:rsidR="004E6CBA" w:rsidRPr="001608E3" w:rsidRDefault="004E6CBA" w:rsidP="004E6CBA">
            <w:pPr>
              <w:jc w:val="center"/>
              <w:rPr>
                <w:rFonts w:ascii="VAGRounded LT Thin" w:hAnsi="VAGRounded LT Thin"/>
                <w:b/>
                <w:sz w:val="24"/>
              </w:rPr>
            </w:pPr>
          </w:p>
        </w:tc>
      </w:tr>
      <w:tr w:rsidR="004E6CBA" w:rsidRPr="003266F4" w14:paraId="5793EA01" w14:textId="77777777" w:rsidTr="001608E3">
        <w:trPr>
          <w:trHeight w:val="317"/>
        </w:trPr>
        <w:tc>
          <w:tcPr>
            <w:tcW w:w="6487" w:type="dxa"/>
            <w:shd w:val="clear" w:color="auto" w:fill="auto"/>
          </w:tcPr>
          <w:p w14:paraId="179FB3A6" w14:textId="77777777" w:rsidR="001608E3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Does not interact with me in the same way as before</w:t>
            </w:r>
          </w:p>
          <w:p w14:paraId="64BB9802" w14:textId="77777777" w:rsidR="004E6CBA" w:rsidRPr="003266F4" w:rsidRDefault="004E6CBA" w:rsidP="001608E3">
            <w:pPr>
              <w:pStyle w:val="ListParagraph"/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e.g. does not come to greet you in the morning</w:t>
            </w:r>
          </w:p>
        </w:tc>
        <w:tc>
          <w:tcPr>
            <w:tcW w:w="1985" w:type="dxa"/>
            <w:shd w:val="clear" w:color="auto" w:fill="auto"/>
          </w:tcPr>
          <w:p w14:paraId="0BC3611E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61716DF3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14BAA5C4" w14:textId="77777777" w:rsidTr="00A11658">
        <w:trPr>
          <w:trHeight w:val="1692"/>
        </w:trPr>
        <w:tc>
          <w:tcPr>
            <w:tcW w:w="6487" w:type="dxa"/>
            <w:shd w:val="clear" w:color="auto" w:fill="auto"/>
          </w:tcPr>
          <w:p w14:paraId="60850353" w14:textId="6196CED4" w:rsidR="001608E3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Does not interact with other horses in the same way as</w:t>
            </w:r>
            <w:r w:rsidR="00A11658">
              <w:rPr>
                <w:rFonts w:ascii="VAGRounded LT Thin" w:hAnsi="VAGRounded LT Thin"/>
              </w:rPr>
              <w:t xml:space="preserve"> </w:t>
            </w:r>
            <w:r w:rsidR="00A11658" w:rsidRPr="00F82776">
              <w:rPr>
                <w:rFonts w:ascii="VAGRounded LT Thin" w:hAnsi="VAGRounded LT Thin"/>
              </w:rPr>
              <w:t>before e.g. keeps their distance from the rest of the herd</w:t>
            </w:r>
          </w:p>
          <w:p w14:paraId="69DD749F" w14:textId="66623FCA" w:rsidR="004E6CBA" w:rsidRPr="00F82776" w:rsidRDefault="004E6CBA" w:rsidP="00F82776">
            <w:pPr>
              <w:spacing w:line="360" w:lineRule="auto"/>
              <w:rPr>
                <w:rFonts w:ascii="VAGRounded LT Thin" w:hAnsi="VAGRounded LT Thin"/>
              </w:rPr>
            </w:pPr>
          </w:p>
        </w:tc>
        <w:tc>
          <w:tcPr>
            <w:tcW w:w="1985" w:type="dxa"/>
            <w:shd w:val="clear" w:color="auto" w:fill="auto"/>
          </w:tcPr>
          <w:p w14:paraId="6FCFE00F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14D399A9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7DE2861A" w14:textId="77777777" w:rsidTr="001608E3">
        <w:trPr>
          <w:trHeight w:val="317"/>
        </w:trPr>
        <w:tc>
          <w:tcPr>
            <w:tcW w:w="6487" w:type="dxa"/>
            <w:shd w:val="clear" w:color="auto" w:fill="auto"/>
          </w:tcPr>
          <w:p w14:paraId="5775FA9D" w14:textId="4F9DA677" w:rsidR="001608E3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Is withdrawn, dull or depressed e.g. stands in the corner</w:t>
            </w:r>
            <w:r w:rsidR="00A11658">
              <w:rPr>
                <w:rFonts w:ascii="VAGRounded LT Thin" w:hAnsi="VAGRounded LT Thin"/>
              </w:rPr>
              <w:t xml:space="preserve"> </w:t>
            </w:r>
            <w:r w:rsidR="00A11658" w:rsidRPr="003266F4">
              <w:rPr>
                <w:rFonts w:ascii="VAGRounded LT Thin" w:hAnsi="VAGRounded LT Thin"/>
              </w:rPr>
              <w:t>of the stable with head down</w:t>
            </w:r>
          </w:p>
          <w:p w14:paraId="641C2B88" w14:textId="26AB7C2B" w:rsidR="004E6CBA" w:rsidRPr="003266F4" w:rsidRDefault="004E6CBA" w:rsidP="001608E3">
            <w:pPr>
              <w:pStyle w:val="ListParagraph"/>
              <w:spacing w:line="360" w:lineRule="auto"/>
              <w:rPr>
                <w:rFonts w:ascii="VAGRounded LT Thin" w:hAnsi="VAGRounded LT Thin"/>
              </w:rPr>
            </w:pPr>
          </w:p>
        </w:tc>
        <w:tc>
          <w:tcPr>
            <w:tcW w:w="1985" w:type="dxa"/>
            <w:shd w:val="clear" w:color="auto" w:fill="auto"/>
          </w:tcPr>
          <w:p w14:paraId="27BED9B9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5FB35576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463C9127" w14:textId="77777777" w:rsidTr="001608E3">
        <w:trPr>
          <w:trHeight w:val="335"/>
        </w:trPr>
        <w:tc>
          <w:tcPr>
            <w:tcW w:w="6487" w:type="dxa"/>
            <w:shd w:val="clear" w:color="auto" w:fill="auto"/>
          </w:tcPr>
          <w:p w14:paraId="763F8569" w14:textId="77777777" w:rsidR="004E6CBA" w:rsidRPr="003266F4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Behaviour has changed significantly e.g. has become aggressive</w:t>
            </w:r>
          </w:p>
        </w:tc>
        <w:tc>
          <w:tcPr>
            <w:tcW w:w="1985" w:type="dxa"/>
            <w:shd w:val="clear" w:color="auto" w:fill="auto"/>
          </w:tcPr>
          <w:p w14:paraId="7DEDF19F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2C5B50EE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58E8D238" w14:textId="77777777" w:rsidTr="001608E3">
        <w:trPr>
          <w:trHeight w:val="335"/>
        </w:trPr>
        <w:tc>
          <w:tcPr>
            <w:tcW w:w="6487" w:type="dxa"/>
            <w:shd w:val="clear" w:color="auto" w:fill="auto"/>
          </w:tcPr>
          <w:p w14:paraId="1C996514" w14:textId="5B16A5CA" w:rsidR="001608E3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Does not seem to enjoy life e.g. a change in character</w:t>
            </w:r>
          </w:p>
          <w:p w14:paraId="43C776EC" w14:textId="77777777" w:rsidR="004E6CBA" w:rsidRPr="003266F4" w:rsidRDefault="004E6CBA" w:rsidP="001608E3">
            <w:pPr>
              <w:pStyle w:val="ListParagraph"/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such as showing signs of stress</w:t>
            </w:r>
          </w:p>
        </w:tc>
        <w:tc>
          <w:tcPr>
            <w:tcW w:w="1985" w:type="dxa"/>
            <w:shd w:val="clear" w:color="auto" w:fill="auto"/>
          </w:tcPr>
          <w:p w14:paraId="562A2096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29310711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331C4ED0" w14:textId="77777777" w:rsidTr="001608E3">
        <w:trPr>
          <w:trHeight w:val="317"/>
        </w:trPr>
        <w:tc>
          <w:tcPr>
            <w:tcW w:w="6487" w:type="dxa"/>
            <w:shd w:val="clear" w:color="auto" w:fill="auto"/>
          </w:tcPr>
          <w:p w14:paraId="76D58D46" w14:textId="557C3D41" w:rsidR="001608E3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 xml:space="preserve">Is not eating </w:t>
            </w:r>
            <w:r w:rsidR="00F82776">
              <w:rPr>
                <w:rFonts w:ascii="VAGRounded LT Thin" w:hAnsi="VAGRounded LT Thin"/>
              </w:rPr>
              <w:t>their</w:t>
            </w:r>
            <w:r w:rsidRPr="003266F4">
              <w:rPr>
                <w:rFonts w:ascii="VAGRounded LT Thin" w:hAnsi="VAGRounded LT Thin"/>
              </w:rPr>
              <w:t xml:space="preserve"> normal amount of forage</w:t>
            </w:r>
          </w:p>
          <w:p w14:paraId="7999BBF3" w14:textId="08A4085E" w:rsidR="004E6CBA" w:rsidRPr="003266F4" w:rsidRDefault="004E6CBA" w:rsidP="001608E3">
            <w:pPr>
              <w:pStyle w:val="ListParagraph"/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 xml:space="preserve">e.g. a significant amount of </w:t>
            </w:r>
            <w:r w:rsidR="00A11658">
              <w:rPr>
                <w:rFonts w:ascii="VAGRounded LT Thin" w:hAnsi="VAGRounded LT Thin"/>
              </w:rPr>
              <w:t>forage</w:t>
            </w:r>
            <w:r w:rsidRPr="003266F4">
              <w:rPr>
                <w:rFonts w:ascii="VAGRounded LT Thin" w:hAnsi="VAGRounded LT Thin"/>
              </w:rPr>
              <w:t xml:space="preserve"> is being left</w:t>
            </w:r>
          </w:p>
        </w:tc>
        <w:tc>
          <w:tcPr>
            <w:tcW w:w="1985" w:type="dxa"/>
            <w:shd w:val="clear" w:color="auto" w:fill="auto"/>
          </w:tcPr>
          <w:p w14:paraId="19CC4D7E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4DC5AA1F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091925F5" w14:textId="77777777" w:rsidTr="001608E3">
        <w:trPr>
          <w:trHeight w:val="335"/>
        </w:trPr>
        <w:tc>
          <w:tcPr>
            <w:tcW w:w="6487" w:type="dxa"/>
            <w:shd w:val="clear" w:color="auto" w:fill="auto"/>
          </w:tcPr>
          <w:p w14:paraId="60085C73" w14:textId="433D80D6" w:rsidR="001608E3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Is not as active as normal e.g. stiff movement, reluctant</w:t>
            </w:r>
            <w:r w:rsidR="00A11658">
              <w:rPr>
                <w:rFonts w:ascii="VAGRounded LT Thin" w:hAnsi="VAGRounded LT Thin"/>
              </w:rPr>
              <w:t xml:space="preserve"> </w:t>
            </w:r>
            <w:r w:rsidR="00A11658" w:rsidRPr="003266F4">
              <w:rPr>
                <w:rFonts w:ascii="VAGRounded LT Thin" w:hAnsi="VAGRounded LT Thin"/>
              </w:rPr>
              <w:t>to walk or reduced performance</w:t>
            </w:r>
          </w:p>
          <w:p w14:paraId="3BCF8E48" w14:textId="0E2F2F7D" w:rsidR="004E6CBA" w:rsidRPr="003266F4" w:rsidRDefault="004E6CBA" w:rsidP="001608E3">
            <w:pPr>
              <w:pStyle w:val="ListParagraph"/>
              <w:spacing w:line="360" w:lineRule="auto"/>
              <w:rPr>
                <w:rFonts w:ascii="VAGRounded LT Thin" w:hAnsi="VAGRounded LT Thin"/>
              </w:rPr>
            </w:pPr>
          </w:p>
        </w:tc>
        <w:tc>
          <w:tcPr>
            <w:tcW w:w="1985" w:type="dxa"/>
            <w:shd w:val="clear" w:color="auto" w:fill="auto"/>
          </w:tcPr>
          <w:p w14:paraId="24922637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15D0DF74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754EB95E" w14:textId="77777777" w:rsidTr="001608E3">
        <w:trPr>
          <w:trHeight w:val="317"/>
        </w:trPr>
        <w:tc>
          <w:tcPr>
            <w:tcW w:w="6487" w:type="dxa"/>
            <w:shd w:val="clear" w:color="auto" w:fill="auto"/>
          </w:tcPr>
          <w:p w14:paraId="24D1E00D" w14:textId="77777777" w:rsidR="004E6CBA" w:rsidRPr="003266F4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Has a dull staring coat</w:t>
            </w:r>
          </w:p>
        </w:tc>
        <w:tc>
          <w:tcPr>
            <w:tcW w:w="1985" w:type="dxa"/>
            <w:shd w:val="clear" w:color="auto" w:fill="auto"/>
          </w:tcPr>
          <w:p w14:paraId="228D2778" w14:textId="77777777" w:rsidR="004E6CBA" w:rsidRPr="003266F4" w:rsidRDefault="004E6CBA" w:rsidP="004E6CBA">
            <w:pPr>
              <w:ind w:left="360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1C2FEAC8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751E57CD" w14:textId="77777777" w:rsidTr="001608E3">
        <w:trPr>
          <w:trHeight w:val="335"/>
        </w:trPr>
        <w:tc>
          <w:tcPr>
            <w:tcW w:w="6487" w:type="dxa"/>
            <w:shd w:val="clear" w:color="auto" w:fill="auto"/>
          </w:tcPr>
          <w:p w14:paraId="682A4C9F" w14:textId="77777777" w:rsidR="004E6CBA" w:rsidRPr="003266F4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Is losing weight</w:t>
            </w:r>
          </w:p>
        </w:tc>
        <w:tc>
          <w:tcPr>
            <w:tcW w:w="1985" w:type="dxa"/>
            <w:shd w:val="clear" w:color="auto" w:fill="auto"/>
          </w:tcPr>
          <w:p w14:paraId="39CA6B2B" w14:textId="77777777" w:rsidR="004E6CBA" w:rsidRPr="003266F4" w:rsidRDefault="004E6CBA" w:rsidP="004E6CBA">
            <w:pPr>
              <w:ind w:left="360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257E30AE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05B39D7C" w14:textId="77777777" w:rsidTr="001608E3">
        <w:trPr>
          <w:trHeight w:val="335"/>
        </w:trPr>
        <w:tc>
          <w:tcPr>
            <w:tcW w:w="6487" w:type="dxa"/>
            <w:shd w:val="clear" w:color="auto" w:fill="auto"/>
          </w:tcPr>
          <w:p w14:paraId="281B5673" w14:textId="450BFA9E" w:rsidR="004E6CBA" w:rsidRPr="003266F4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 xml:space="preserve">Is having diarrhoea often e.g. for </w:t>
            </w:r>
            <w:r w:rsidR="00F82776">
              <w:rPr>
                <w:rFonts w:ascii="VAGRounded LT Thin" w:hAnsi="VAGRounded LT Thin"/>
              </w:rPr>
              <w:t>three</w:t>
            </w:r>
            <w:r w:rsidRPr="003266F4">
              <w:rPr>
                <w:rFonts w:ascii="VAGRounded LT Thin" w:hAnsi="VAGRounded LT Thin"/>
              </w:rPr>
              <w:t xml:space="preserve"> or more days</w:t>
            </w:r>
          </w:p>
        </w:tc>
        <w:tc>
          <w:tcPr>
            <w:tcW w:w="1985" w:type="dxa"/>
            <w:shd w:val="clear" w:color="auto" w:fill="auto"/>
          </w:tcPr>
          <w:p w14:paraId="3BD040BC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3F5046A9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77C46BC0" w14:textId="77777777" w:rsidTr="001608E3">
        <w:trPr>
          <w:trHeight w:val="317"/>
        </w:trPr>
        <w:tc>
          <w:tcPr>
            <w:tcW w:w="6487" w:type="dxa"/>
            <w:shd w:val="clear" w:color="auto" w:fill="auto"/>
          </w:tcPr>
          <w:p w14:paraId="56AD5A96" w14:textId="77777777" w:rsidR="004E6CBA" w:rsidRPr="003266F4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Is not drinking enough water</w:t>
            </w:r>
          </w:p>
        </w:tc>
        <w:tc>
          <w:tcPr>
            <w:tcW w:w="1985" w:type="dxa"/>
            <w:shd w:val="clear" w:color="auto" w:fill="auto"/>
          </w:tcPr>
          <w:p w14:paraId="537923B4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695B89DA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4352B73C" w14:textId="77777777" w:rsidTr="001608E3">
        <w:trPr>
          <w:trHeight w:val="335"/>
        </w:trPr>
        <w:tc>
          <w:tcPr>
            <w:tcW w:w="6487" w:type="dxa"/>
            <w:shd w:val="clear" w:color="auto" w:fill="auto"/>
          </w:tcPr>
          <w:p w14:paraId="456692BF" w14:textId="77777777" w:rsidR="001608E3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lastRenderedPageBreak/>
              <w:t>Is experiencing discomfort or is not able to urinate</w:t>
            </w:r>
          </w:p>
          <w:p w14:paraId="0B1875BE" w14:textId="77777777" w:rsidR="004E6CBA" w:rsidRPr="003266F4" w:rsidRDefault="004E6CBA" w:rsidP="001608E3">
            <w:pPr>
              <w:pStyle w:val="ListParagraph"/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e.g. attempts to urinate but nothing happens</w:t>
            </w:r>
          </w:p>
        </w:tc>
        <w:tc>
          <w:tcPr>
            <w:tcW w:w="1985" w:type="dxa"/>
            <w:shd w:val="clear" w:color="auto" w:fill="auto"/>
          </w:tcPr>
          <w:p w14:paraId="4469B105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25B8F318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1B06A84B" w14:textId="77777777" w:rsidTr="001608E3">
        <w:trPr>
          <w:trHeight w:val="317"/>
        </w:trPr>
        <w:tc>
          <w:tcPr>
            <w:tcW w:w="6487" w:type="dxa"/>
            <w:shd w:val="clear" w:color="auto" w:fill="auto"/>
          </w:tcPr>
          <w:p w14:paraId="574C58A1" w14:textId="14EA27A4" w:rsidR="001608E3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Needs help to move or get up e.g. struggles to rise from</w:t>
            </w:r>
            <w:r w:rsidR="00A11658">
              <w:rPr>
                <w:rFonts w:ascii="VAGRounded LT Thin" w:hAnsi="VAGRounded LT Thin"/>
              </w:rPr>
              <w:t xml:space="preserve"> </w:t>
            </w:r>
            <w:r w:rsidR="00A11658" w:rsidRPr="003266F4">
              <w:rPr>
                <w:rFonts w:ascii="VAGRounded LT Thin" w:hAnsi="VAGRounded LT Thin"/>
              </w:rPr>
              <w:t>lying down</w:t>
            </w:r>
          </w:p>
          <w:p w14:paraId="26F0FE8B" w14:textId="337988AC" w:rsidR="004E6CBA" w:rsidRPr="003266F4" w:rsidRDefault="004E6CBA" w:rsidP="001608E3">
            <w:pPr>
              <w:pStyle w:val="ListParagraph"/>
              <w:spacing w:line="360" w:lineRule="auto"/>
              <w:rPr>
                <w:rFonts w:ascii="VAGRounded LT Thin" w:hAnsi="VAGRounded LT Thin"/>
              </w:rPr>
            </w:pPr>
          </w:p>
        </w:tc>
        <w:tc>
          <w:tcPr>
            <w:tcW w:w="1985" w:type="dxa"/>
            <w:shd w:val="clear" w:color="auto" w:fill="auto"/>
          </w:tcPr>
          <w:p w14:paraId="0661DD1C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736C4101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52C3650A" w14:textId="77777777" w:rsidTr="001608E3">
        <w:trPr>
          <w:trHeight w:val="335"/>
        </w:trPr>
        <w:tc>
          <w:tcPr>
            <w:tcW w:w="6487" w:type="dxa"/>
            <w:shd w:val="clear" w:color="auto" w:fill="auto"/>
          </w:tcPr>
          <w:p w14:paraId="6973127F" w14:textId="77777777" w:rsidR="004E6CBA" w:rsidRPr="003266F4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Is experiencing pain</w:t>
            </w:r>
          </w:p>
        </w:tc>
        <w:tc>
          <w:tcPr>
            <w:tcW w:w="1985" w:type="dxa"/>
            <w:shd w:val="clear" w:color="auto" w:fill="auto"/>
          </w:tcPr>
          <w:p w14:paraId="7E997663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605FB584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5C50E07F" w14:textId="77777777" w:rsidTr="001608E3">
        <w:trPr>
          <w:trHeight w:val="317"/>
        </w:trPr>
        <w:tc>
          <w:tcPr>
            <w:tcW w:w="6487" w:type="dxa"/>
            <w:shd w:val="clear" w:color="auto" w:fill="auto"/>
          </w:tcPr>
          <w:p w14:paraId="2D08138A" w14:textId="7916170B" w:rsidR="004E6CBA" w:rsidRPr="003266F4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Is not weight bearing on one or more limb</w:t>
            </w:r>
            <w:r w:rsidR="00F82776">
              <w:rPr>
                <w:rFonts w:ascii="VAGRounded LT Thin" w:hAnsi="VAGRounded LT Thin"/>
              </w:rPr>
              <w:t>s</w:t>
            </w:r>
            <w:r w:rsidRPr="003266F4">
              <w:rPr>
                <w:rFonts w:ascii="VAGRounded LT Thin" w:hAnsi="VAGRounded LT Thin"/>
              </w:rPr>
              <w:t xml:space="preserve"> e.g. cannot comfortably stand on all four limbs or is resting a front leg</w:t>
            </w:r>
          </w:p>
        </w:tc>
        <w:tc>
          <w:tcPr>
            <w:tcW w:w="1985" w:type="dxa"/>
            <w:shd w:val="clear" w:color="auto" w:fill="auto"/>
          </w:tcPr>
          <w:p w14:paraId="29E265FB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6D6F27A5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22096C3B" w14:textId="77777777" w:rsidTr="001608E3">
        <w:trPr>
          <w:trHeight w:val="335"/>
        </w:trPr>
        <w:tc>
          <w:tcPr>
            <w:tcW w:w="6487" w:type="dxa"/>
            <w:shd w:val="clear" w:color="auto" w:fill="auto"/>
          </w:tcPr>
          <w:p w14:paraId="25C15635" w14:textId="77777777" w:rsidR="004E6CBA" w:rsidRPr="003266F4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Is sweating without exercise</w:t>
            </w:r>
          </w:p>
        </w:tc>
        <w:tc>
          <w:tcPr>
            <w:tcW w:w="1985" w:type="dxa"/>
            <w:shd w:val="clear" w:color="auto" w:fill="auto"/>
          </w:tcPr>
          <w:p w14:paraId="05150294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12109AA5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47AF1E3A" w14:textId="77777777" w:rsidTr="001608E3">
        <w:trPr>
          <w:trHeight w:val="335"/>
        </w:trPr>
        <w:tc>
          <w:tcPr>
            <w:tcW w:w="6487" w:type="dxa"/>
            <w:shd w:val="clear" w:color="auto" w:fill="auto"/>
          </w:tcPr>
          <w:p w14:paraId="5E89E76D" w14:textId="77777777" w:rsidR="004E6CBA" w:rsidRPr="003266F4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Is blowing (panting) without exercise</w:t>
            </w:r>
          </w:p>
        </w:tc>
        <w:tc>
          <w:tcPr>
            <w:tcW w:w="1985" w:type="dxa"/>
            <w:shd w:val="clear" w:color="auto" w:fill="auto"/>
          </w:tcPr>
          <w:p w14:paraId="6B803230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3012435D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  <w:tr w:rsidR="004E6CBA" w:rsidRPr="003266F4" w14:paraId="2C536584" w14:textId="77777777" w:rsidTr="001608E3">
        <w:trPr>
          <w:trHeight w:val="317"/>
        </w:trPr>
        <w:tc>
          <w:tcPr>
            <w:tcW w:w="6487" w:type="dxa"/>
            <w:shd w:val="clear" w:color="auto" w:fill="auto"/>
          </w:tcPr>
          <w:p w14:paraId="24276FF0" w14:textId="77777777" w:rsidR="004E6CBA" w:rsidRPr="003266F4" w:rsidRDefault="004E6CBA" w:rsidP="001608E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AGRounded LT Thin" w:hAnsi="VAGRounded LT Thin"/>
              </w:rPr>
            </w:pPr>
            <w:r w:rsidRPr="003266F4">
              <w:rPr>
                <w:rFonts w:ascii="VAGRounded LT Thin" w:hAnsi="VAGRounded LT Thin"/>
              </w:rPr>
              <w:t>Is trembling or shaking</w:t>
            </w:r>
          </w:p>
        </w:tc>
        <w:tc>
          <w:tcPr>
            <w:tcW w:w="1985" w:type="dxa"/>
            <w:shd w:val="clear" w:color="auto" w:fill="auto"/>
          </w:tcPr>
          <w:p w14:paraId="17FE0E00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  <w:tc>
          <w:tcPr>
            <w:tcW w:w="2126" w:type="dxa"/>
            <w:shd w:val="clear" w:color="auto" w:fill="auto"/>
          </w:tcPr>
          <w:p w14:paraId="086BD83E" w14:textId="77777777" w:rsidR="004E6CBA" w:rsidRPr="003266F4" w:rsidRDefault="004E6CBA" w:rsidP="004E6CBA">
            <w:pPr>
              <w:jc w:val="center"/>
              <w:rPr>
                <w:rFonts w:ascii="VAGRounded LT Thin" w:hAnsi="VAGRounded LT Thin"/>
              </w:rPr>
            </w:pPr>
          </w:p>
        </w:tc>
      </w:tr>
    </w:tbl>
    <w:p w14:paraId="166A4C20" w14:textId="555E92C2" w:rsidR="003266F4" w:rsidRPr="003266F4" w:rsidDel="00A11658" w:rsidRDefault="003266F4" w:rsidP="003266F4">
      <w:pPr>
        <w:spacing w:line="360" w:lineRule="auto"/>
        <w:jc w:val="both"/>
        <w:rPr>
          <w:rFonts w:ascii="VAGRounded LT Thin" w:hAnsi="VAGRounded LT Thin"/>
          <w:sz w:val="32"/>
        </w:rPr>
      </w:pPr>
    </w:p>
    <w:p w14:paraId="06F732EF" w14:textId="77777777" w:rsidR="003266F4" w:rsidRPr="00DA5ABA" w:rsidRDefault="003266F4" w:rsidP="003266F4">
      <w:pPr>
        <w:spacing w:line="360" w:lineRule="auto"/>
        <w:jc w:val="both"/>
        <w:rPr>
          <w:rFonts w:ascii="VAGRounded LT Thin" w:hAnsi="VAGRounded LT Thin"/>
        </w:rPr>
      </w:pPr>
    </w:p>
    <w:sectPr w:rsidR="003266F4" w:rsidRPr="00DA5ABA" w:rsidSect="00DA5A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1023" w14:textId="77777777" w:rsidR="00B87FCF" w:rsidRDefault="00B87FCF" w:rsidP="009A7C88">
      <w:pPr>
        <w:spacing w:after="0" w:line="240" w:lineRule="auto"/>
      </w:pPr>
      <w:r>
        <w:separator/>
      </w:r>
    </w:p>
  </w:endnote>
  <w:endnote w:type="continuationSeparator" w:id="0">
    <w:p w14:paraId="6819C5AC" w14:textId="77777777" w:rsidR="00B87FCF" w:rsidRDefault="00B87FCF" w:rsidP="009A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Rounded LT Thi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D57D" w14:textId="0E71C47B" w:rsidR="009A7C88" w:rsidRDefault="009A7C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8B5303" wp14:editId="667DF26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875"/>
              <wp:wrapSquare wrapText="bothSides"/>
              <wp:docPr id="5" name="Text Box 5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BC9E2" w14:textId="09FCCFAD" w:rsidR="009A7C88" w:rsidRPr="009A7C88" w:rsidRDefault="009A7C88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9A7C88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B53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This item is for use in the course of BHS business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A7BC9E2" w14:textId="09FCCFAD" w:rsidR="009A7C88" w:rsidRPr="009A7C88" w:rsidRDefault="009A7C88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9A7C88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A8DD" w14:textId="1EEA5973" w:rsidR="009A7C88" w:rsidRDefault="009A7C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5D35" wp14:editId="45CCC69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875"/>
              <wp:wrapSquare wrapText="bothSides"/>
              <wp:docPr id="6" name="Text Box 6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6AC63" w14:textId="453054B7" w:rsidR="009A7C88" w:rsidRPr="009A7C88" w:rsidRDefault="009A7C88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9A7C88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5D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0A6AC63" w14:textId="453054B7" w:rsidR="009A7C88" w:rsidRPr="009A7C88" w:rsidRDefault="009A7C88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9A7C88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02A9" w14:textId="35852BB5" w:rsidR="009A7C88" w:rsidRDefault="009A7C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EA96CB" wp14:editId="5126B0F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875"/>
              <wp:wrapSquare wrapText="bothSides"/>
              <wp:docPr id="4" name="Text Box 4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971B4" w14:textId="132BD9F0" w:rsidR="009A7C88" w:rsidRPr="009A7C88" w:rsidRDefault="009A7C88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9A7C88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A96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This item is for use in the course of BHS business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81971B4" w14:textId="132BD9F0" w:rsidR="009A7C88" w:rsidRPr="009A7C88" w:rsidRDefault="009A7C88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9A7C88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4AF3" w14:textId="77777777" w:rsidR="00B87FCF" w:rsidRDefault="00B87FCF" w:rsidP="009A7C88">
      <w:pPr>
        <w:spacing w:after="0" w:line="240" w:lineRule="auto"/>
      </w:pPr>
      <w:r>
        <w:separator/>
      </w:r>
    </w:p>
  </w:footnote>
  <w:footnote w:type="continuationSeparator" w:id="0">
    <w:p w14:paraId="3A8923EF" w14:textId="77777777" w:rsidR="00B87FCF" w:rsidRDefault="00B87FCF" w:rsidP="009A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D0A0" w14:textId="77777777" w:rsidR="009A7C88" w:rsidRDefault="009A7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6ADE" w14:textId="77777777" w:rsidR="009A7C88" w:rsidRDefault="009A7C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57CF" w14:textId="77777777" w:rsidR="009A7C88" w:rsidRDefault="009A7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0472"/>
    <w:multiLevelType w:val="hybridMultilevel"/>
    <w:tmpl w:val="6434A0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157E"/>
    <w:multiLevelType w:val="hybridMultilevel"/>
    <w:tmpl w:val="BCD24C32"/>
    <w:lvl w:ilvl="0" w:tplc="7590B3F8">
      <w:numFmt w:val="bullet"/>
      <w:lvlText w:val="•"/>
      <w:lvlJc w:val="left"/>
      <w:pPr>
        <w:ind w:left="1080" w:hanging="720"/>
      </w:pPr>
      <w:rPr>
        <w:rFonts w:ascii="VAGRounded LT Thin" w:eastAsiaTheme="minorHAnsi" w:hAnsi="VAGRounded LT Thi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C0021"/>
    <w:multiLevelType w:val="hybridMultilevel"/>
    <w:tmpl w:val="5B10ED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83E36"/>
    <w:multiLevelType w:val="hybridMultilevel"/>
    <w:tmpl w:val="AF2A8B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73D89"/>
    <w:multiLevelType w:val="hybridMultilevel"/>
    <w:tmpl w:val="B338FDAE"/>
    <w:lvl w:ilvl="0" w:tplc="FEBAAABE">
      <w:numFmt w:val="bullet"/>
      <w:lvlText w:val="•"/>
      <w:lvlJc w:val="left"/>
      <w:pPr>
        <w:ind w:left="1080" w:hanging="720"/>
      </w:pPr>
      <w:rPr>
        <w:rFonts w:ascii="VAGRounded LT Thin" w:eastAsiaTheme="minorHAnsi" w:hAnsi="VAGRounded LT Thi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E497D"/>
    <w:multiLevelType w:val="hybridMultilevel"/>
    <w:tmpl w:val="99A2601C"/>
    <w:lvl w:ilvl="0" w:tplc="B2E20C42">
      <w:numFmt w:val="bullet"/>
      <w:lvlText w:val="•"/>
      <w:lvlJc w:val="left"/>
      <w:pPr>
        <w:ind w:left="1080" w:hanging="720"/>
      </w:pPr>
      <w:rPr>
        <w:rFonts w:ascii="VAGRounded LT Thin" w:eastAsiaTheme="minorHAnsi" w:hAnsi="VAGRounded LT Thi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E602A"/>
    <w:multiLevelType w:val="hybridMultilevel"/>
    <w:tmpl w:val="84CE7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90581">
    <w:abstractNumId w:val="2"/>
  </w:num>
  <w:num w:numId="2" w16cid:durableId="1859812450">
    <w:abstractNumId w:val="4"/>
  </w:num>
  <w:num w:numId="3" w16cid:durableId="850483879">
    <w:abstractNumId w:val="3"/>
  </w:num>
  <w:num w:numId="4" w16cid:durableId="1806850671">
    <w:abstractNumId w:val="1"/>
  </w:num>
  <w:num w:numId="5" w16cid:durableId="1153371519">
    <w:abstractNumId w:val="0"/>
  </w:num>
  <w:num w:numId="6" w16cid:durableId="1434401726">
    <w:abstractNumId w:val="5"/>
  </w:num>
  <w:num w:numId="7" w16cid:durableId="965040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BA"/>
    <w:rsid w:val="0010570E"/>
    <w:rsid w:val="001608E3"/>
    <w:rsid w:val="00267F0C"/>
    <w:rsid w:val="00274E5E"/>
    <w:rsid w:val="0029093A"/>
    <w:rsid w:val="002D79FB"/>
    <w:rsid w:val="003266F4"/>
    <w:rsid w:val="004A4685"/>
    <w:rsid w:val="004E6CBA"/>
    <w:rsid w:val="006532EF"/>
    <w:rsid w:val="00806E5A"/>
    <w:rsid w:val="009A7C88"/>
    <w:rsid w:val="00A11658"/>
    <w:rsid w:val="00B87FCF"/>
    <w:rsid w:val="00CE29C9"/>
    <w:rsid w:val="00DA5ABA"/>
    <w:rsid w:val="00E44005"/>
    <w:rsid w:val="00EC231C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E8D9"/>
  <w15:docId w15:val="{4CD8351A-5716-4279-87C4-6EC04AF4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6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6F4"/>
    <w:pPr>
      <w:ind w:left="720"/>
      <w:contextualSpacing/>
    </w:pPr>
  </w:style>
  <w:style w:type="table" w:styleId="TableGrid">
    <w:name w:val="Table Grid"/>
    <w:basedOn w:val="TableNormal"/>
    <w:uiPriority w:val="59"/>
    <w:rsid w:val="0032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88"/>
  </w:style>
  <w:style w:type="paragraph" w:styleId="Footer">
    <w:name w:val="footer"/>
    <w:basedOn w:val="Normal"/>
    <w:link w:val="FooterChar"/>
    <w:uiPriority w:val="99"/>
    <w:unhideWhenUsed/>
    <w:rsid w:val="009A7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88"/>
  </w:style>
  <w:style w:type="paragraph" w:styleId="Revision">
    <w:name w:val="Revision"/>
    <w:hidden/>
    <w:uiPriority w:val="99"/>
    <w:semiHidden/>
    <w:rsid w:val="009A7C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2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7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7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1F64-807B-4B43-9935-E4E2FBAE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Cookson</dc:creator>
  <cp:lastModifiedBy>Emmeline Hannelly</cp:lastModifiedBy>
  <cp:revision>3</cp:revision>
  <dcterms:created xsi:type="dcterms:W3CDTF">2022-11-28T10:56:00Z</dcterms:created>
  <dcterms:modified xsi:type="dcterms:W3CDTF">2022-11-28T10:56:00Z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#ff0000,8,Calibri</vt:lpwstr>
  </property>
  <property fmtid="{D5CDD505-2E9C-101B-9397-08002B2CF9AE}" pid="4" name="ClassificationContentMarkingFooterText">
    <vt:lpwstr>This item is for use in the course of BHS business use only</vt:lpwstr>
  </property>
  <property fmtid="{D5CDD505-2E9C-101B-9397-08002B2CF9AE}" pid="5" name="MSIP_Label_87f8481a-044d-4f6b-80a4-a17e390f450e_Enabled">
    <vt:lpwstr>true</vt:lpwstr>
  </property>
  <property fmtid="{D5CDD505-2E9C-101B-9397-08002B2CF9AE}" pid="6" name="MSIP_Label_87f8481a-044d-4f6b-80a4-a17e390f450e_SetDate">
    <vt:lpwstr>2022-02-15T11:56:54Z</vt:lpwstr>
  </property>
  <property fmtid="{D5CDD505-2E9C-101B-9397-08002B2CF9AE}" pid="7" name="MSIP_Label_87f8481a-044d-4f6b-80a4-a17e390f450e_Method">
    <vt:lpwstr>Privileged</vt:lpwstr>
  </property>
  <property fmtid="{D5CDD505-2E9C-101B-9397-08002B2CF9AE}" pid="8" name="MSIP_Label_87f8481a-044d-4f6b-80a4-a17e390f450e_Name">
    <vt:lpwstr>BHS Business Use</vt:lpwstr>
  </property>
  <property fmtid="{D5CDD505-2E9C-101B-9397-08002B2CF9AE}" pid="9" name="MSIP_Label_87f8481a-044d-4f6b-80a4-a17e390f450e_SiteId">
    <vt:lpwstr>61761a3f-0f9f-43bd-a8ce-e39e84824d9e</vt:lpwstr>
  </property>
  <property fmtid="{D5CDD505-2E9C-101B-9397-08002B2CF9AE}" pid="10" name="MSIP_Label_87f8481a-044d-4f6b-80a4-a17e390f450e_ActionId">
    <vt:lpwstr>20eb27a9-50e4-4ebd-8a29-302a87adb00a</vt:lpwstr>
  </property>
  <property fmtid="{D5CDD505-2E9C-101B-9397-08002B2CF9AE}" pid="11" name="MSIP_Label_87f8481a-044d-4f6b-80a4-a17e390f450e_ContentBits">
    <vt:lpwstr>2</vt:lpwstr>
  </property>
</Properties>
</file>